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-15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Meadhbh McNutt is an Irish </w:t>
      </w:r>
      <w:r w:rsidDel="00000000" w:rsidR="00000000" w:rsidRPr="00000000">
        <w:rPr>
          <w:sz w:val="22"/>
          <w:szCs w:val="22"/>
          <w:rtl w:val="0"/>
        </w:rPr>
        <w:t xml:space="preserve">artist and art writer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Her 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been exhibited internationally in Ireland, the UK, Hungary, Poland and Hong Kong. Recent exhibitions include The Minecraft Gallery Covid-19 exhibition with RCC Letterkenny (2020) and ‘Idolum’ (solo exhibition) at the 126 Artist-Run Gallery, Galway (2019). </w:t>
      </w:r>
      <w:r w:rsidDel="00000000" w:rsidR="00000000" w:rsidRPr="00000000">
        <w:rPr>
          <w:sz w:val="22"/>
          <w:szCs w:val="22"/>
          <w:rtl w:val="0"/>
        </w:rPr>
        <w:t xml:space="preserve">Her words and photographs can be found in various publications including Tank Magazine, Circa Art Magazine, HeadStuff and the Visual Artists’ News Sheet. Meadhbh recently facilitated a series of sold-out art writing workshops at CCA Derry~Londonderry, and was recipient of the VAI/DCC Art Writing Award 2020.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5"/>
        </w:tabs>
        <w:spacing w:after="0" w:before="67" w:line="312" w:lineRule="auto"/>
        <w:ind w:left="0" w:right="-15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2015 - 2016</w:t>
        <w:tab/>
        <w:t xml:space="preserve">MA Aesthetics and Art Theory: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Distinction </w:t>
      </w:r>
      <w:r w:rsidDel="00000000" w:rsidR="00000000" w:rsidRPr="00000000">
        <w:rPr>
          <w:sz w:val="22"/>
          <w:szCs w:val="22"/>
          <w:rtl w:val="0"/>
        </w:rPr>
        <w:br w:type="textWrapping"/>
        <w:tab/>
        <w:t xml:space="preserve">CRMEP,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Kingston University, London (supervis</w:t>
      </w:r>
      <w:r w:rsidDel="00000000" w:rsidR="00000000" w:rsidRPr="00000000">
        <w:rPr>
          <w:sz w:val="22"/>
          <w:szCs w:val="22"/>
          <w:rtl w:val="0"/>
        </w:rPr>
        <w:t xml:space="preserve">ed by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Peter Osborne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2011 - 2015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Art, Philosophy and Contemporary Practices: First Class Honours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5"/>
        </w:tabs>
        <w:spacing w:after="0" w:before="2" w:line="312" w:lineRule="auto"/>
        <w:ind w:left="0" w:right="-15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Duncan of Jordanstone College of Art and Design, University of Dundee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5"/>
        </w:tabs>
        <w:spacing w:after="0" w:before="2" w:line="312" w:lineRule="auto"/>
        <w:ind w:left="0" w:right="-15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40" w:line="31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Awards</w:t>
      </w:r>
    </w:p>
    <w:p w:rsidR="00000000" w:rsidDel="00000000" w:rsidP="00000000" w:rsidRDefault="00000000" w:rsidRPr="00000000" w14:paraId="00000009">
      <w:pPr>
        <w:widowControl w:val="0"/>
        <w:tabs>
          <w:tab w:val="left" w:pos="1525"/>
        </w:tabs>
        <w:spacing w:before="2" w:line="312" w:lineRule="auto"/>
        <w:ind w:right="-1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 Writing Award, Visual Artists Ireland &amp; Dublin City Council 2020</w:t>
        <w:br w:type="textWrapping"/>
        <w:t xml:space="preserve">Aesthetics &amp; Art Theory Award for Outstanding Achievement, Kingston University, London 2016</w:t>
      </w:r>
    </w:p>
    <w:p w:rsidR="00000000" w:rsidDel="00000000" w:rsidP="00000000" w:rsidRDefault="00000000" w:rsidRPr="00000000" w14:paraId="0000000A">
      <w:pPr>
        <w:widowControl w:val="0"/>
        <w:tabs>
          <w:tab w:val="left" w:pos="1525"/>
        </w:tabs>
        <w:spacing w:before="2" w:line="312" w:lineRule="auto"/>
        <w:ind w:right="-1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Roche Continents Programme, Roche, Salzburg 2015</w:t>
      </w:r>
    </w:p>
    <w:p w:rsidR="00000000" w:rsidDel="00000000" w:rsidP="00000000" w:rsidRDefault="00000000" w:rsidRPr="00000000" w14:paraId="0000000B">
      <w:pPr>
        <w:widowControl w:val="0"/>
        <w:tabs>
          <w:tab w:val="left" w:pos="1525"/>
        </w:tabs>
        <w:spacing w:before="2" w:line="312" w:lineRule="auto"/>
        <w:ind w:right="-1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Art, Philosophy and Contemporary Practices Award, DJCAD, Dundee University 2015</w:t>
      </w:r>
    </w:p>
    <w:p w:rsidR="00000000" w:rsidDel="00000000" w:rsidP="00000000" w:rsidRDefault="00000000" w:rsidRPr="00000000" w14:paraId="0000000C">
      <w:pPr>
        <w:widowControl w:val="0"/>
        <w:tabs>
          <w:tab w:val="left" w:pos="1525"/>
        </w:tabs>
        <w:spacing w:before="2" w:line="312" w:lineRule="auto"/>
        <w:ind w:right="-1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AGCAS Graduate Skills Award, Dundee University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40" w:line="31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40" w:line="31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Residencies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2019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“Unset in Stone” Residency, 126 Artist-Run Gallery, Galway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12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Solo Exhibitions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2019</w:t>
        <w:tab/>
        <w:t xml:space="preserve">Idolum, 126 Artist-Run Gallery, Galway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2015</w:t>
        <w:tab/>
        <w:t xml:space="preserve">Varieties of Self, Pop-up at Carrigart Arts Festival, Donegal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12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Selected Group Exhibitions</w:t>
      </w:r>
    </w:p>
    <w:p w:rsidR="00000000" w:rsidDel="00000000" w:rsidP="00000000" w:rsidRDefault="00000000" w:rsidRPr="00000000" w14:paraId="00000016">
      <w:pPr>
        <w:widowControl w:val="0"/>
        <w:spacing w:line="31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2020</w:t>
        <w:tab/>
        <w:t xml:space="preserve">Covid-19 Exhibition, The Minecraft Gallery and Regional Cultural Centre, Letterkenny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2019</w:t>
        <w:tab/>
        <w:t xml:space="preserve">Artlink Members Show, Artlink, Fort Dunree, Donegal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2017</w:t>
        <w:tab/>
        <w:t xml:space="preserve">Night of 1000 Drawings, the Hive Central, Hong Kong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2016</w:t>
        <w:tab/>
        <w:t xml:space="preserve">Give Me the Sun, Patriothall Gallery, Edinburgh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2015</w:t>
        <w:tab/>
        <w:t xml:space="preserve">Duncan of Jordanstone Degree Show, University of Dundee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Spaces of Uncertainty: Unclaimed Baggage, Opcja Gallery, Kraków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Generator Members Show, GENERATOR Projects, Dundee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2014</w:t>
        <w:tab/>
        <w:t xml:space="preserve">Spaces of Uncertainty, Barcsay Hall, HUFA, Budapest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Third Place, An Grianán Theatre, Donegal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2013</w:t>
        <w:tab/>
        <w:t xml:space="preserve">2 Years and Counting, Roseangle Arts Café, Dundee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Fail, Duncan of Jordanstone, Dundee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5"/>
        </w:tabs>
        <w:spacing w:after="0" w:before="2" w:line="312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90" w:line="312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Events</w:t>
      </w:r>
    </w:p>
    <w:p w:rsidR="00000000" w:rsidDel="00000000" w:rsidP="00000000" w:rsidRDefault="00000000" w:rsidRPr="00000000" w14:paraId="00000023">
      <w:pPr>
        <w:widowControl w:val="0"/>
        <w:tabs>
          <w:tab w:val="left" w:pos="1566"/>
        </w:tabs>
        <w:spacing w:before="38" w:line="312" w:lineRule="auto"/>
        <w:ind w:left="0" w:right="43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09/20-present</w:t>
        <w:tab/>
        <w:t xml:space="preserve">Facilitator of artist’s workshop entitled </w:t>
      </w:r>
      <w:r w:rsidDel="00000000" w:rsidR="00000000" w:rsidRPr="00000000">
        <w:rPr>
          <w:i w:val="1"/>
          <w:sz w:val="22"/>
          <w:szCs w:val="22"/>
          <w:rtl w:val="0"/>
        </w:rPr>
        <w:t xml:space="preserve">Should Artists Write? </w:t>
      </w:r>
      <w:r w:rsidDel="00000000" w:rsidR="00000000" w:rsidRPr="00000000">
        <w:rPr>
          <w:sz w:val="22"/>
          <w:szCs w:val="22"/>
          <w:rtl w:val="0"/>
        </w:rPr>
        <w:t xml:space="preserve">at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CCA </w:t>
          <w:tab/>
          <w:tab/>
          <w:tab/>
          <w:t xml:space="preserve">Derry~Londonderry</w:t>
        </w:r>
      </w:hyperlink>
      <w:r w:rsidDel="00000000" w:rsidR="00000000" w:rsidRPr="00000000">
        <w:rPr>
          <w:sz w:val="22"/>
          <w:szCs w:val="22"/>
          <w:rtl w:val="0"/>
        </w:rPr>
        <w:t xml:space="preserve">. Creating content and leading the workshop. </w:t>
        <w:br w:type="textWrapping"/>
        <w:t xml:space="preserve">02/20-present</w:t>
        <w:tab/>
        <w:t xml:space="preserve">Co-organiser of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Circuit Festival</w:t>
        </w:r>
      </w:hyperlink>
      <w:r w:rsidDel="00000000" w:rsidR="00000000" w:rsidRPr="00000000">
        <w:rPr>
          <w:sz w:val="22"/>
          <w:szCs w:val="22"/>
          <w:rtl w:val="0"/>
        </w:rPr>
        <w:t xml:space="preserve"> with 126 Gallery, as part of Galway 2020 </w:t>
        <w:tab/>
        <w:tab/>
        <w:t xml:space="preserve">European Capital of Culture’s Small Towns Big Ideas programme. </w:t>
      </w:r>
    </w:p>
    <w:p w:rsidR="00000000" w:rsidDel="00000000" w:rsidP="00000000" w:rsidRDefault="00000000" w:rsidRPr="00000000" w14:paraId="00000024">
      <w:pPr>
        <w:widowControl w:val="0"/>
        <w:tabs>
          <w:tab w:val="left" w:pos="1566"/>
        </w:tabs>
        <w:spacing w:before="38" w:line="312" w:lineRule="auto"/>
        <w:ind w:left="0" w:right="43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03/19-05/20</w:t>
        <w:tab/>
        <w:t xml:space="preserve">Co-Director at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126 Artist-Run Gallery</w:t>
        </w:r>
      </w:hyperlink>
      <w:r w:rsidDel="00000000" w:rsidR="00000000" w:rsidRPr="00000000">
        <w:rPr>
          <w:sz w:val="22"/>
          <w:szCs w:val="22"/>
          <w:rtl w:val="0"/>
        </w:rPr>
        <w:t xml:space="preserve">, Galway: marketing, social media, event </w:t>
        <w:tab/>
        <w:tab/>
        <w:t xml:space="preserve">management, curation and admin. Created ‘Unset in Stone’ publication.  </w:t>
      </w:r>
    </w:p>
    <w:p w:rsidR="00000000" w:rsidDel="00000000" w:rsidP="00000000" w:rsidRDefault="00000000" w:rsidRPr="00000000" w14:paraId="00000025">
      <w:pPr>
        <w:widowControl w:val="0"/>
        <w:tabs>
          <w:tab w:val="left" w:pos="1560"/>
        </w:tabs>
        <w:spacing w:before="38" w:line="312" w:lineRule="auto"/>
        <w:ind w:left="0" w:right="43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09/18-09/18</w:t>
        <w:tab/>
        <w:t xml:space="preserve">Producer of Culture Night with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Above the Fold</w:t>
        </w:r>
      </w:hyperlink>
      <w:r w:rsidDel="00000000" w:rsidR="00000000" w:rsidRPr="00000000">
        <w:rPr>
          <w:sz w:val="22"/>
          <w:szCs w:val="22"/>
          <w:rtl w:val="0"/>
        </w:rPr>
        <w:t xml:space="preserve">, Coffeewerk &amp; Press: setup, </w:t>
        <w:tab/>
        <w:tab/>
        <w:t xml:space="preserve">public speaking, liaising with guests and proprietor, updating social media.</w:t>
      </w:r>
    </w:p>
    <w:p w:rsidR="00000000" w:rsidDel="00000000" w:rsidP="00000000" w:rsidRDefault="00000000" w:rsidRPr="00000000" w14:paraId="00000026">
      <w:pPr>
        <w:widowControl w:val="0"/>
        <w:tabs>
          <w:tab w:val="left" w:pos="1560"/>
        </w:tabs>
        <w:spacing w:before="4" w:line="312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04/17-05/17</w:t>
        <w:tab/>
        <w:t xml:space="preserve">Gallery Assistant at </w:t>
      </w: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Contini Art</w:t>
        </w:r>
      </w:hyperlink>
      <w:r w:rsidDel="00000000" w:rsidR="00000000" w:rsidRPr="00000000">
        <w:rPr>
          <w:sz w:val="22"/>
          <w:szCs w:val="22"/>
          <w:rtl w:val="0"/>
        </w:rPr>
        <w:t xml:space="preserve"> UK, New Bond Street, London.</w:t>
      </w:r>
    </w:p>
    <w:p w:rsidR="00000000" w:rsidDel="00000000" w:rsidP="00000000" w:rsidRDefault="00000000" w:rsidRPr="00000000" w14:paraId="00000027">
      <w:pPr>
        <w:widowControl w:val="0"/>
        <w:tabs>
          <w:tab w:val="left" w:pos="1565"/>
        </w:tabs>
        <w:spacing w:before="4" w:line="312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Administration, events assistance, art handling and front of house.</w:t>
      </w:r>
    </w:p>
    <w:p w:rsidR="00000000" w:rsidDel="00000000" w:rsidP="00000000" w:rsidRDefault="00000000" w:rsidRPr="00000000" w14:paraId="00000028">
      <w:pPr>
        <w:widowControl w:val="0"/>
        <w:tabs>
          <w:tab w:val="left" w:pos="1535.0000000000002"/>
        </w:tabs>
        <w:spacing w:before="67" w:line="312" w:lineRule="auto"/>
        <w:ind w:left="0" w:right="73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03/17-04/17</w:t>
        <w:tab/>
        <w:t xml:space="preserve">Events at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Chisenhale Gallery</w:t>
        </w:r>
      </w:hyperlink>
      <w:r w:rsidDel="00000000" w:rsidR="00000000" w:rsidRPr="00000000">
        <w:rPr>
          <w:sz w:val="22"/>
          <w:szCs w:val="22"/>
          <w:rtl w:val="0"/>
        </w:rPr>
        <w:t xml:space="preserve">, London: setting up and taking guest questions. 2013-2014</w:t>
        <w:tab/>
        <w:t xml:space="preserve">Performance artist assistant: Margaret Dragu (University of Toronto), </w:t>
        <w:tab/>
        <w:tab/>
        <w:t xml:space="preserve">Georgina Starr (Cooper Gallery, Dundee), Pernille Spence (Cupar Arts Fest).</w:t>
      </w:r>
    </w:p>
    <w:p w:rsidR="00000000" w:rsidDel="00000000" w:rsidP="00000000" w:rsidRDefault="00000000" w:rsidRPr="00000000" w14:paraId="00000029">
      <w:pPr>
        <w:widowControl w:val="0"/>
        <w:tabs>
          <w:tab w:val="left" w:pos="1535.0000000000002"/>
        </w:tabs>
        <w:spacing w:before="4" w:line="312" w:lineRule="auto"/>
        <w:ind w:left="0" w:right="-1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2010</w:t>
        <w:tab/>
        <w:t xml:space="preserve">Art teacher-facilitator for Northern Irish children’s cross-community workshop.</w:t>
      </w:r>
    </w:p>
    <w:p w:rsidR="00000000" w:rsidDel="00000000" w:rsidP="00000000" w:rsidRDefault="00000000" w:rsidRPr="00000000" w14:paraId="0000002A">
      <w:pPr>
        <w:widowControl w:val="0"/>
        <w:tabs>
          <w:tab w:val="left" w:pos="1535.0000000000002"/>
        </w:tabs>
        <w:spacing w:before="4" w:line="312" w:lineRule="auto"/>
        <w:ind w:left="0" w:right="-1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Oakfield Park, Donegal.</w:t>
      </w:r>
    </w:p>
    <w:p w:rsidR="00000000" w:rsidDel="00000000" w:rsidP="00000000" w:rsidRDefault="00000000" w:rsidRPr="00000000" w14:paraId="0000002B">
      <w:pPr>
        <w:widowControl w:val="0"/>
        <w:tabs>
          <w:tab w:val="left" w:pos="1535.0000000000002"/>
        </w:tabs>
        <w:spacing w:before="4" w:line="312" w:lineRule="auto"/>
        <w:ind w:left="0" w:righ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1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Editing</w:t>
      </w:r>
    </w:p>
    <w:p w:rsidR="00000000" w:rsidDel="00000000" w:rsidP="00000000" w:rsidRDefault="00000000" w:rsidRPr="00000000" w14:paraId="0000002D">
      <w:pPr>
        <w:widowControl w:val="0"/>
        <w:tabs>
          <w:tab w:val="left" w:pos="1585"/>
        </w:tabs>
        <w:spacing w:before="67" w:line="312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06/19-03/20</w:t>
        <w:tab/>
        <w:t xml:space="preserve">Freelance Associate Editor for </w:t>
      </w:r>
      <w:hyperlink r:id="rId14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Galway 2020</w:t>
        </w:r>
      </w:hyperlink>
      <w:r w:rsidDel="00000000" w:rsidR="00000000" w:rsidRPr="00000000">
        <w:rPr>
          <w:sz w:val="22"/>
          <w:szCs w:val="22"/>
          <w:rtl w:val="0"/>
        </w:rPr>
        <w:t xml:space="preserve"> European Capital of Culture.</w:t>
        <w:br w:type="textWrapping"/>
        <w:t xml:space="preserve">05/17-09/17</w:t>
        <w:tab/>
        <w:t xml:space="preserve">Editorial intern at </w:t>
      </w:r>
      <w:hyperlink r:id="rId1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Garage Magazine,</w:t>
        </w:r>
      </w:hyperlink>
      <w:r w:rsidDel="00000000" w:rsidR="00000000" w:rsidRPr="00000000">
        <w:rPr>
          <w:sz w:val="22"/>
          <w:szCs w:val="22"/>
          <w:rtl w:val="0"/>
        </w:rPr>
        <w:t xml:space="preserve"> Vice HQ, London.</w:t>
        <w:br w:type="textWrapping"/>
        <w:t xml:space="preserve">03/17-05/17</w:t>
        <w:tab/>
        <w:t xml:space="preserve">Editorial intern at </w:t>
      </w:r>
      <w:hyperlink r:id="rId1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Tank Magazine</w:t>
        </w:r>
      </w:hyperlink>
      <w:r w:rsidDel="00000000" w:rsidR="00000000" w:rsidRPr="00000000">
        <w:rPr>
          <w:sz w:val="22"/>
          <w:szCs w:val="22"/>
          <w:rtl w:val="0"/>
        </w:rPr>
        <w:t xml:space="preserve">, Great Portland Street, London.</w:t>
      </w:r>
    </w:p>
    <w:p w:rsidR="00000000" w:rsidDel="00000000" w:rsidP="00000000" w:rsidRDefault="00000000" w:rsidRPr="00000000" w14:paraId="0000002E">
      <w:pPr>
        <w:widowControl w:val="0"/>
        <w:tabs>
          <w:tab w:val="left" w:pos="1585"/>
        </w:tabs>
        <w:spacing w:before="2" w:line="31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-15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Publicatio</w:t>
      </w:r>
      <w:r w:rsidDel="00000000" w:rsidR="00000000" w:rsidRPr="00000000">
        <w:rPr>
          <w:b w:val="1"/>
          <w:sz w:val="22"/>
          <w:szCs w:val="22"/>
          <w:rtl w:val="0"/>
        </w:rPr>
        <w:t xml:space="preserve">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67" w:line="312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Visual Artists’ News Sheet</w:t>
      </w:r>
    </w:p>
    <w:p w:rsidR="00000000" w:rsidDel="00000000" w:rsidP="00000000" w:rsidRDefault="00000000" w:rsidRPr="00000000" w14:paraId="00000031">
      <w:pPr>
        <w:widowControl w:val="0"/>
        <w:spacing w:before="67" w:line="312" w:lineRule="auto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Interview with Jan McCullough</w:t>
      </w:r>
      <w:r w:rsidDel="00000000" w:rsidR="00000000" w:rsidRPr="00000000">
        <w:rPr>
          <w:sz w:val="22"/>
          <w:szCs w:val="22"/>
          <w:rtl w:val="0"/>
        </w:rPr>
        <w:t xml:space="preserve"> (upcoming)</w:t>
      </w: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Should Artists Write?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(workshop report) </w:t>
      </w:r>
    </w:p>
    <w:p w:rsidR="00000000" w:rsidDel="00000000" w:rsidP="00000000" w:rsidRDefault="00000000" w:rsidRPr="00000000" w14:paraId="000000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sz w:val="22"/>
          <w:szCs w:val="22"/>
        </w:rPr>
      </w:pPr>
      <w:hyperlink r:id="rId17">
        <w:r w:rsidDel="00000000" w:rsidR="00000000" w:rsidRPr="00000000">
          <w:rPr>
            <w:i w:val="1"/>
            <w:sz w:val="22"/>
            <w:szCs w:val="22"/>
            <w:u w:val="single"/>
            <w:rtl w:val="0"/>
          </w:rPr>
          <w:t xml:space="preserve">Virtual Exhibitions: How Should Participation Feel?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(Art Writing Award 2020 winning essay)</w:t>
      </w:r>
    </w:p>
    <w:p w:rsidR="00000000" w:rsidDel="00000000" w:rsidP="00000000" w:rsidRDefault="00000000" w:rsidRPr="00000000" w14:paraId="00000033">
      <w:pPr>
        <w:widowControl w:val="0"/>
        <w:spacing w:before="67" w:line="312" w:lineRule="auto"/>
        <w:ind w:left="0" w:firstLine="0"/>
        <w:rPr>
          <w:sz w:val="22"/>
          <w:szCs w:val="22"/>
        </w:rPr>
      </w:pPr>
      <w:hyperlink r:id="rId18">
        <w:r w:rsidDel="00000000" w:rsidR="00000000" w:rsidRPr="00000000">
          <w:rPr>
            <w:i w:val="1"/>
            <w:sz w:val="22"/>
            <w:szCs w:val="22"/>
            <w:u w:val="single"/>
            <w:rtl w:val="0"/>
          </w:rPr>
          <w:t xml:space="preserve">From the Court to the Gallery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(Piece on ‘Home Truths’, Engage Art Studios)</w:t>
      </w:r>
    </w:p>
    <w:p w:rsidR="00000000" w:rsidDel="00000000" w:rsidP="00000000" w:rsidRDefault="00000000" w:rsidRPr="00000000" w14:paraId="00000034">
      <w:pPr>
        <w:widowControl w:val="0"/>
        <w:spacing w:line="312" w:lineRule="auto"/>
        <w:ind w:right="-1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Two Meter Review</w:t>
      </w:r>
    </w:p>
    <w:p w:rsidR="00000000" w:rsidDel="00000000" w:rsidP="00000000" w:rsidRDefault="00000000" w:rsidRPr="00000000" w14:paraId="00000035">
      <w:pPr>
        <w:widowControl w:val="0"/>
        <w:spacing w:before="67" w:line="312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i w:val="1"/>
            <w:sz w:val="22"/>
            <w:szCs w:val="22"/>
            <w:u w:val="single"/>
            <w:rtl w:val="0"/>
          </w:rPr>
          <w:t xml:space="preserve">Mobile Wifi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(poem and photograph)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Circa Art Magazine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227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Geraldine O’Brien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2"/>
          <w:szCs w:val="22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Degree Show: Writer’s Choice’ series) </w:t>
        <w:br w:type="textWrapping"/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Periphery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(Review: Burren College of Art MFA Graduate Exhibition)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Tank Magazine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Faust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(Review: Anne Imhof’s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Faust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 album)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 Pearl in Flames: Affluence and resilience in incredible India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(Travel: Mumbai and Hyderabad – photo</w:t>
      </w:r>
      <w:r w:rsidDel="00000000" w:rsidR="00000000" w:rsidRPr="00000000">
        <w:rPr>
          <w:sz w:val="22"/>
          <w:szCs w:val="22"/>
          <w:rtl w:val="0"/>
        </w:rPr>
        <w:t xml:space="preserve">graphy &amp; text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Dance and DNA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(Review: Wayne McGregor’s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Autobiography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performance)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 Drift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(Review: Maeve Brennan’s art film on post-conflict Lebanon, Chisenhale)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 Hills of Anacapri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(Travel: myth and health on the island of Capri)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Rooms With Views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(Travel &amp; review: Venice Biennale &amp; Florentine street art </w:t>
      </w:r>
      <w:r w:rsidDel="00000000" w:rsidR="00000000" w:rsidRPr="00000000">
        <w:rPr>
          <w:sz w:val="22"/>
          <w:szCs w:val="22"/>
          <w:rtl w:val="0"/>
        </w:rPr>
        <w:t xml:space="preserve"> – photography &amp; text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Pictures From Home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(Review: Larry’s Sultans art book published by Mack)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Interviews: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Franziska Aigner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(Performer in Golden Lion-winning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Faust,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Imhof)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Stuart Jeffries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(Author of Frankfurt School biography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Grand Hotel Abyss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Deborah Smith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(Translator of Korean fiction, founder of Tilted Axis Press)</w:t>
      </w:r>
    </w:p>
    <w:p w:rsidR="00000000" w:rsidDel="00000000" w:rsidP="00000000" w:rsidRDefault="00000000" w:rsidRPr="00000000" w14:paraId="00000042">
      <w:pPr>
        <w:widowControl w:val="0"/>
        <w:spacing w:before="67" w:line="312" w:lineRule="auto"/>
        <w:ind w:left="0" w:right="227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Above the Fold</w:t>
      </w:r>
    </w:p>
    <w:p w:rsidR="00000000" w:rsidDel="00000000" w:rsidP="00000000" w:rsidRDefault="00000000" w:rsidRPr="00000000" w14:paraId="00000043">
      <w:pPr>
        <w:widowControl w:val="0"/>
        <w:spacing w:before="4" w:line="312" w:lineRule="auto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Nothing to Be Done: Beckettian bewilderment on the Irish Border in the throes of Brexit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67" w:line="312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Rowman &amp; Littlefield Books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i w:val="1"/>
            <w:sz w:val="22"/>
            <w:szCs w:val="22"/>
            <w:u w:val="single"/>
            <w:rtl w:val="0"/>
          </w:rPr>
          <w:t xml:space="preserve">The Still Missing People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(essay in </w:t>
      </w:r>
      <w:r w:rsidDel="00000000" w:rsidR="00000000" w:rsidRPr="00000000">
        <w:rPr>
          <w:i w:val="1"/>
          <w:sz w:val="22"/>
          <w:szCs w:val="22"/>
          <w:rtl w:val="0"/>
        </w:rPr>
        <w:t xml:space="preserve">Thinking Catherine Malabou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Galway Advertiser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Making Waves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weekly column since 13 June, 2019 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39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 articles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12" w:lineRule="auto"/>
        <w:ind w:left="0" w:right="48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Connacht Tribune &amp; City Tribune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 Busy Week for Galway 2020’s Small Towns Big 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67" w:line="312" w:lineRule="auto"/>
        <w:ind w:left="0" w:righ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12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Referees</w:t>
      </w:r>
    </w:p>
    <w:p w:rsidR="00000000" w:rsidDel="00000000" w:rsidP="00000000" w:rsidRDefault="00000000" w:rsidRPr="00000000" w14:paraId="0000004A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Laura McCafferty |  Public Programmes Curator, CCA Derry~Londonderry</w:t>
      </w:r>
    </w:p>
    <w:p w:rsidR="00000000" w:rsidDel="00000000" w:rsidP="00000000" w:rsidRDefault="00000000" w:rsidRPr="00000000" w14:paraId="0000004B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laura@cca-derry-londonderry.org</w:t>
      </w:r>
    </w:p>
    <w:p w:rsidR="00000000" w:rsidDel="00000000" w:rsidP="00000000" w:rsidRDefault="00000000" w:rsidRPr="00000000" w14:paraId="0000004C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+44 78 631 68147</w:t>
      </w:r>
    </w:p>
    <w:p w:rsidR="00000000" w:rsidDel="00000000" w:rsidP="00000000" w:rsidRDefault="00000000" w:rsidRPr="00000000" w14:paraId="0000004D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Simon Fennessy Corcoran  |  Chair, 126 Gallery / Curator, The Courthouse Gallery &amp; Studios</w:t>
      </w:r>
    </w:p>
    <w:p w:rsidR="00000000" w:rsidDel="00000000" w:rsidP="00000000" w:rsidRDefault="00000000" w:rsidRPr="00000000" w14:paraId="0000004F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scorcoranire@gmail.com</w:t>
      </w:r>
    </w:p>
    <w:p w:rsidR="00000000" w:rsidDel="00000000" w:rsidP="00000000" w:rsidRDefault="00000000" w:rsidRPr="00000000" w14:paraId="00000050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+353 83 844 4412</w:t>
      </w:r>
    </w:p>
    <w:p w:rsidR="00000000" w:rsidDel="00000000" w:rsidP="00000000" w:rsidRDefault="00000000" w:rsidRPr="00000000" w14:paraId="00000051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67" w:line="312" w:lineRule="auto"/>
        <w:ind w:right="48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40" w:w="11920" w:orient="portrait"/>
      <w:pgMar w:bottom="1360" w:top="1420" w:left="1240" w:right="1500" w:header="720" w:footer="1166.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br w:type="textWrapping"/>
      <w:t xml:space="preserve">28 January, 2021 | </w:t>
    </w:r>
    <w:hyperlink r:id="rId1"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meadhbhmcnutt.com</w:t>
      </w:r>
    </w:hyperlink>
    <w:r w:rsidDel="00000000" w:rsidR="00000000" w:rsidRPr="00000000">
      <w:rPr>
        <w:sz w:val="20"/>
        <w:szCs w:val="20"/>
        <w:highlight w:val="white"/>
        <w:rtl w:val="0"/>
      </w:rPr>
      <w:t xml:space="preserve"> | meadhbhmcnutt@gmail.com </w:t>
    </w:r>
  </w:p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ircaartmagazine.net/gmit-castlebar-campus-degree-show-geraldine-obrien/" TargetMode="External"/><Relationship Id="rId22" Type="http://schemas.openxmlformats.org/officeDocument/2006/relationships/hyperlink" Target="https://tankmagazine.com/tank/2019/09/faust/" TargetMode="External"/><Relationship Id="rId21" Type="http://schemas.openxmlformats.org/officeDocument/2006/relationships/hyperlink" Target="https://circaartmagazine.net/meadhbh-mcnutt-periphery/" TargetMode="External"/><Relationship Id="rId24" Type="http://schemas.openxmlformats.org/officeDocument/2006/relationships/hyperlink" Target="https://tankmagazine.com/tank/2017/11/wayne-mcgregor/" TargetMode="External"/><Relationship Id="rId23" Type="http://schemas.openxmlformats.org/officeDocument/2006/relationships/hyperlink" Target="https://tankmagazine.com/issue-77/features/indi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alway2020.ie/en/event/circuit-2020/" TargetMode="External"/><Relationship Id="rId26" Type="http://schemas.openxmlformats.org/officeDocument/2006/relationships/hyperlink" Target="https://tankmagazine.com/issue-73/features/the-hills-of-anacapri/" TargetMode="External"/><Relationship Id="rId25" Type="http://schemas.openxmlformats.org/officeDocument/2006/relationships/hyperlink" Target="https://tankmagazine.com/tank/2017/04/the-drift/" TargetMode="External"/><Relationship Id="rId28" Type="http://schemas.openxmlformats.org/officeDocument/2006/relationships/hyperlink" Target="https://tankmagazine.com/tank/2017/03/pictures-from-home/" TargetMode="External"/><Relationship Id="rId27" Type="http://schemas.openxmlformats.org/officeDocument/2006/relationships/hyperlink" Target="https://tankmagazine.com/tank/2017/06/venice-and-florenc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tankmagazine.com/tank/2017/06/franziska-aigner/" TargetMode="External"/><Relationship Id="rId7" Type="http://schemas.openxmlformats.org/officeDocument/2006/relationships/hyperlink" Target="https://en.wikipedia.org/wiki/Peter_Osborne_(philosopher)" TargetMode="External"/><Relationship Id="rId8" Type="http://schemas.openxmlformats.org/officeDocument/2006/relationships/hyperlink" Target="http://cca-derry-londonderry.org/public-programme/should-artists-write-writing-workshop-second-edition/" TargetMode="External"/><Relationship Id="rId31" Type="http://schemas.openxmlformats.org/officeDocument/2006/relationships/hyperlink" Target="https://tankmagazine.com/issue-71/talk/deborah-smith/" TargetMode="External"/><Relationship Id="rId30" Type="http://schemas.openxmlformats.org/officeDocument/2006/relationships/hyperlink" Target="https://9072ffd7-ff9d-49ba-b937-e9edd06522d3.filesusr.com/ugd/e0d82b_125afe84474844059338f603e9419a10.pdf" TargetMode="External"/><Relationship Id="rId11" Type="http://schemas.openxmlformats.org/officeDocument/2006/relationships/hyperlink" Target="http://www.aae.ie/seven-questions-above-the-fold/" TargetMode="External"/><Relationship Id="rId33" Type="http://schemas.openxmlformats.org/officeDocument/2006/relationships/hyperlink" Target="https://galway2020.ie/en/category/making-waves/" TargetMode="External"/><Relationship Id="rId10" Type="http://schemas.openxmlformats.org/officeDocument/2006/relationships/hyperlink" Target="https://126gallery.com/" TargetMode="External"/><Relationship Id="rId32" Type="http://schemas.openxmlformats.org/officeDocument/2006/relationships/hyperlink" Target="https://www.rowmaninternational.com/book/thinking_catherine_malabou/3-156-7d1b8700-8799-486f-8b45-30e9986df9ea" TargetMode="External"/><Relationship Id="rId13" Type="http://schemas.openxmlformats.org/officeDocument/2006/relationships/hyperlink" Target="https://chisenhale.org.uk/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www.continiarte.com/?gclid=Cj0KCQjwoub3BRC6ARIsABGhnyaNYdN1wl1sJk_oP2Ong5q-HSz35PnkzBQrD6G_N6MIrNOhYetfeOAaAmRuEALw_wcB" TargetMode="External"/><Relationship Id="rId34" Type="http://schemas.openxmlformats.org/officeDocument/2006/relationships/hyperlink" Target="https://connachttribune.ie/" TargetMode="External"/><Relationship Id="rId15" Type="http://schemas.openxmlformats.org/officeDocument/2006/relationships/hyperlink" Target="https://meireundmeire.com/garage-magazine-no-13/" TargetMode="External"/><Relationship Id="rId14" Type="http://schemas.openxmlformats.org/officeDocument/2006/relationships/hyperlink" Target="https://galway2020.ie/en/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visualartistsireland.com/virtual-exhibitions-how-should-participation-feel" TargetMode="External"/><Relationship Id="rId16" Type="http://schemas.openxmlformats.org/officeDocument/2006/relationships/hyperlink" Target="https://tankmagazine.com/issue-71/" TargetMode="External"/><Relationship Id="rId19" Type="http://schemas.openxmlformats.org/officeDocument/2006/relationships/hyperlink" Target="https://drive.google.com/file/d/13tLaJlSsZz_AFr1RSVNEo7Sn8ZLyNOfJ/view?usp=sharing" TargetMode="External"/><Relationship Id="rId18" Type="http://schemas.openxmlformats.org/officeDocument/2006/relationships/hyperlink" Target="https://9072ffd7-ff9d-49ba-b937-e9edd06522d3.filesusr.com/ugd/e0d82b_ea702d05aed14849994eb6d7fe2607ed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eadhbhmcnu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aqbjPGoSHgRzLv91BnSZhlCIw==">AMUW2mUiQEH+ql5BJmDk1gcSV3nqP1sAGVCuF63OePPgi/ZuDElodlwT+N5y5I6lt+d0bKR7exMQGNJuqngQcgJ8QERa1fKb53cxHjd9F3uUeKxu/gfIL/V7Auiu/XepQOt8e5yJKqtRBM3aLg0EiaZh5HcgFjEeCdiwbAC2phi4c7sMdZssVzI=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